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 w:line="180" w:lineRule="atLeast"/>
        <w:ind w:firstLineChars="800" w:firstLine="2240"/>
        <w:rPr>
          <w:rFonts w:ascii="微软雅黑" w:eastAsia="微软雅黑" w:hAnsi="微软雅黑"/>
          <w:color w:val="000000"/>
          <w:sz w:val="28"/>
          <w:szCs w:val="28"/>
        </w:rPr>
      </w:pPr>
      <w:r w:rsidRPr="00FA6DDD">
        <w:rPr>
          <w:rStyle w:val="a4"/>
          <w:rFonts w:ascii="微软雅黑" w:eastAsia="微软雅黑" w:hAnsi="微软雅黑" w:hint="eastAsia"/>
          <w:color w:val="000000"/>
          <w:sz w:val="28"/>
          <w:szCs w:val="28"/>
          <w:bdr w:val="none" w:sz="0" w:space="0" w:color="auto" w:frame="1"/>
        </w:rPr>
        <w:t>省社科联关于申报二〇一八年度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 w:line="180" w:lineRule="atLeast"/>
        <w:ind w:firstLine="480"/>
        <w:jc w:val="center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Style w:val="a4"/>
          <w:rFonts w:ascii="微软雅黑" w:eastAsia="微软雅黑" w:hAnsi="微软雅黑" w:hint="eastAsia"/>
          <w:color w:val="000000"/>
          <w:sz w:val="28"/>
          <w:szCs w:val="28"/>
          <w:bdr w:val="none" w:sz="0" w:space="0" w:color="auto" w:frame="1"/>
        </w:rPr>
        <w:t>“百部（篇）工程”研究成果评奖的通知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 w:line="180" w:lineRule="atLeast"/>
        <w:ind w:firstLine="480"/>
        <w:jc w:val="center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ascii="微软雅黑" w:eastAsia="微软雅黑" w:hAnsi="微软雅黑" w:hint="eastAsia"/>
          <w:color w:val="000000"/>
          <w:sz w:val="28"/>
          <w:szCs w:val="28"/>
          <w:bdr w:val="none" w:sz="0" w:space="0" w:color="auto" w:frame="1"/>
        </w:rPr>
        <w:t>晋社联 字〔2018〕52号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各学会、研究会、协会，各市社科联、各高校科研处：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经研究决定，2018年度“百部（篇）工程”评审工作将全面展开。参与本次评审的研究成果为2018年1月1日——2018年12月31日期间公开出版发表的社会科学研究成果。申报分为网上申报与纸质材料提交，网上申报时间为2019年1月2日至2019年2月8日，纸质材料提交时间为2019年3月4日至2019年3月31日。各学会、研究会、协会，各市社科联、各高校科研处接此通知后，请按时组织作者进行网上申报（每人限报成果一项，包括第二作者）。审核确认后，再将申报表、成果、作品简介及反响材料一式三份（论文至少一份原件，著作三份原件）交由学会、研究会、协会，市社科联、高校科研处统一上报“百部（篇）工程”评审办公室。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为鼓励基层部门工作人员和青年社科人才积极开展社科研究，“百部（篇）工程”研究成果评奖办法已进行了修订，提高了应用类成果和中青年社科工作者成果的获奖比例，各单位要大力宣传，组织好成果申报工作。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“百部（篇）工程”评审办公室地址：太原市迎泽大街388号国际大厦2110室。网上申报请登录山西社科网（http://www.sxskw.org.cn）项目申报系统。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 联系人：赵璐  联系电话：0351- 4031647</w:t>
      </w:r>
    </w:p>
    <w:p w:rsidR="00FA6DDD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hint="eastAsia"/>
          <w:color w:val="000000"/>
          <w:sz w:val="28"/>
          <w:szCs w:val="28"/>
          <w:bdr w:val="none" w:sz="0" w:space="0" w:color="auto" w:frame="1"/>
        </w:rPr>
        <w:t xml:space="preserve">              </w:t>
      </w:r>
      <w:bookmarkStart w:id="0" w:name="_GoBack"/>
      <w:bookmarkEnd w:id="0"/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山西省社科联“百部（篇）工程”评奖办公室</w:t>
      </w:r>
    </w:p>
    <w:p w:rsidR="00F879EB" w:rsidRPr="00FA6DDD" w:rsidRDefault="00FA6DDD" w:rsidP="00FA6DDD">
      <w:pPr>
        <w:pStyle w:val="a3"/>
        <w:shd w:val="clear" w:color="auto" w:fill="FFFFFF"/>
        <w:spacing w:before="0" w:beforeAutospacing="0" w:after="0" w:afterAutospacing="0"/>
        <w:jc w:val="right"/>
        <w:rPr>
          <w:rFonts w:ascii="微软雅黑" w:eastAsia="微软雅黑" w:hAnsi="微软雅黑"/>
          <w:color w:val="000000"/>
          <w:sz w:val="28"/>
          <w:szCs w:val="28"/>
        </w:rPr>
      </w:pPr>
      <w:r w:rsidRPr="00FA6DDD">
        <w:rPr>
          <w:rFonts w:hint="eastAsia"/>
          <w:color w:val="000000"/>
          <w:sz w:val="28"/>
          <w:szCs w:val="28"/>
          <w:bdr w:val="none" w:sz="0" w:space="0" w:color="auto" w:frame="1"/>
        </w:rPr>
        <w:t>2018年12月17日</w:t>
      </w:r>
    </w:p>
    <w:sectPr w:rsidR="00F879EB" w:rsidRPr="00FA6DDD" w:rsidSect="00FA6DDD"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DD"/>
    <w:rsid w:val="00F879EB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6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6D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A6D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7B28-4C13-4186-A9FC-811548D97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Company>Sky123.Org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2019-01-28T01:04:00Z</dcterms:created>
  <dcterms:modified xsi:type="dcterms:W3CDTF">2019-01-28T01:10:00Z</dcterms:modified>
</cp:coreProperties>
</file>